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A2" w:rsidRPr="00ED75FA" w:rsidRDefault="003A05A2" w:rsidP="003A05A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36454E" wp14:editId="2D0D93E9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CF00B90" wp14:editId="1FF87CD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A2" w:rsidRDefault="003A05A2" w:rsidP="003A05A2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A05A2" w:rsidRDefault="003A05A2" w:rsidP="003A05A2">
      <w:pPr>
        <w:pStyle w:val="a8"/>
        <w:rPr>
          <w:b/>
        </w:rPr>
      </w:pPr>
      <w:r>
        <w:rPr>
          <w:b/>
        </w:rPr>
        <w:t>ГОРОДСКОГО ОКРУГА ДОМОДЕДОВО</w:t>
      </w:r>
    </w:p>
    <w:p w:rsidR="003A05A2" w:rsidRDefault="003A05A2" w:rsidP="003A05A2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3A05A2" w:rsidRPr="00465FE2" w:rsidRDefault="003A05A2" w:rsidP="003A05A2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3A05A2" w:rsidRDefault="003A05A2" w:rsidP="003A05A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3A05A2" w:rsidRPr="008674A0" w:rsidRDefault="003A05A2" w:rsidP="003A05A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proofErr w:type="spellStart"/>
      <w:r w:rsidRPr="008674A0">
        <w:rPr>
          <w:i/>
          <w:sz w:val="20"/>
          <w:u w:val="single"/>
          <w:lang w:val="en-US"/>
        </w:rPr>
        <w:t>ru</w:t>
      </w:r>
      <w:proofErr w:type="spellEnd"/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7B5BC1" w:rsidRDefault="007B5BC1" w:rsidP="007B5B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9D55" wp14:editId="2B138725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C1" w:rsidRPr="004A27EB" w:rsidRDefault="007B5BC1" w:rsidP="007B5B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7B5BC1" w:rsidRPr="004A27EB" w:rsidRDefault="007B5BC1" w:rsidP="007B5B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7B5BC1" w:rsidRPr="004A27EB" w:rsidRDefault="007B5BC1" w:rsidP="007B5BC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7B5BC1" w:rsidRPr="004A27EB" w:rsidRDefault="007B5BC1" w:rsidP="007B5B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7B5BC1" w:rsidRPr="004A27EB" w:rsidRDefault="007B5BC1" w:rsidP="007B5BC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7B5BC1" w:rsidRPr="004A27EB" w:rsidRDefault="007B5BC1" w:rsidP="007B5BC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7B5BC1" w:rsidRPr="004A27EB" w:rsidRDefault="007B5BC1" w:rsidP="007B5BC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7B5BC1" w:rsidRPr="004A27EB" w:rsidRDefault="007B5BC1" w:rsidP="007B5BC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BC1" w:rsidRDefault="007B5BC1" w:rsidP="007B5BC1">
      <w:pPr>
        <w:tabs>
          <w:tab w:val="left" w:pos="5330"/>
        </w:tabs>
        <w:rPr>
          <w:sz w:val="28"/>
          <w:szCs w:val="28"/>
        </w:rPr>
      </w:pPr>
    </w:p>
    <w:p w:rsidR="007B5BC1" w:rsidRPr="00BF5FC6" w:rsidRDefault="007B5BC1" w:rsidP="007B5BC1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7B5BC1" w:rsidRPr="00BF5FC6" w:rsidRDefault="007B5BC1" w:rsidP="007B5BC1">
      <w:pPr>
        <w:rPr>
          <w:sz w:val="28"/>
          <w:szCs w:val="28"/>
        </w:rPr>
      </w:pPr>
    </w:p>
    <w:p w:rsidR="007B5BC1" w:rsidRDefault="007B5BC1" w:rsidP="007B5BC1">
      <w:pPr>
        <w:jc w:val="center"/>
        <w:rPr>
          <w:b/>
          <w:szCs w:val="24"/>
        </w:rPr>
      </w:pPr>
    </w:p>
    <w:p w:rsidR="007B5BC1" w:rsidRDefault="007B5BC1" w:rsidP="007B5BC1">
      <w:pPr>
        <w:jc w:val="center"/>
        <w:rPr>
          <w:iCs/>
          <w:szCs w:val="24"/>
        </w:rPr>
      </w:pPr>
    </w:p>
    <w:p w:rsidR="007B5BC1" w:rsidRDefault="007B5BC1" w:rsidP="007B5BC1">
      <w:pPr>
        <w:jc w:val="center"/>
        <w:rPr>
          <w:iCs/>
          <w:szCs w:val="24"/>
        </w:rPr>
      </w:pPr>
    </w:p>
    <w:p w:rsidR="007B5BC1" w:rsidRDefault="007B5BC1" w:rsidP="007B5BC1">
      <w:pPr>
        <w:jc w:val="center"/>
        <w:rPr>
          <w:iCs/>
          <w:sz w:val="28"/>
          <w:szCs w:val="28"/>
        </w:rPr>
      </w:pPr>
    </w:p>
    <w:p w:rsidR="007B5BC1" w:rsidRPr="004A27EB" w:rsidRDefault="007B5BC1" w:rsidP="007B5BC1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7B5BC1" w:rsidRPr="004A27EB" w:rsidRDefault="007B5BC1" w:rsidP="007B5BC1">
      <w:pPr>
        <w:jc w:val="center"/>
        <w:rPr>
          <w:iCs/>
          <w:sz w:val="28"/>
          <w:szCs w:val="28"/>
        </w:rPr>
      </w:pPr>
    </w:p>
    <w:p w:rsidR="007B5BC1" w:rsidRPr="004A27EB" w:rsidRDefault="007B5BC1" w:rsidP="007B5BC1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7B5BC1" w:rsidRPr="004A27EB" w:rsidRDefault="007B5BC1" w:rsidP="007B5BC1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7B5BC1" w:rsidRPr="004A27EB" w:rsidRDefault="007B5BC1" w:rsidP="007B5BC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19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>
        <w:rPr>
          <w:sz w:val="28"/>
          <w:szCs w:val="28"/>
        </w:rPr>
        <w:t>2221</w:t>
      </w:r>
      <w:r w:rsidRPr="004A27EB">
        <w:rPr>
          <w:sz w:val="28"/>
          <w:szCs w:val="28"/>
        </w:rPr>
        <w:t>:</w:t>
      </w:r>
    </w:p>
    <w:p w:rsidR="007B5BC1" w:rsidRDefault="007B5BC1" w:rsidP="007B5BC1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>
        <w:rPr>
          <w:sz w:val="28"/>
          <w:szCs w:val="28"/>
        </w:rPr>
        <w:t>ведени</w:t>
      </w:r>
      <w:r w:rsidR="004E230D">
        <w:rPr>
          <w:sz w:val="28"/>
          <w:szCs w:val="28"/>
        </w:rPr>
        <w:t>я личного подсобного хозяйства (</w:t>
      </w:r>
      <w:bookmarkStart w:id="0" w:name="_GoBack"/>
      <w:bookmarkEnd w:id="0"/>
      <w:r>
        <w:rPr>
          <w:sz w:val="28"/>
          <w:szCs w:val="28"/>
        </w:rPr>
        <w:t>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</w:t>
      </w:r>
      <w:r>
        <w:rPr>
          <w:sz w:val="28"/>
          <w:szCs w:val="28"/>
        </w:rPr>
        <w:t xml:space="preserve"> о. </w:t>
      </w:r>
      <w:r>
        <w:rPr>
          <w:sz w:val="28"/>
          <w:szCs w:val="28"/>
        </w:rPr>
        <w:t xml:space="preserve"> Домодедово,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Шишкино</w:t>
      </w:r>
      <w:proofErr w:type="spellEnd"/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0070212:609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726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7B5BC1" w:rsidRDefault="007B5BC1" w:rsidP="007B5BC1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 xml:space="preserve">- полностью </w:t>
      </w:r>
      <w:proofErr w:type="gramStart"/>
      <w:r w:rsidRPr="0098206B">
        <w:rPr>
          <w:sz w:val="28"/>
          <w:szCs w:val="28"/>
        </w:rPr>
        <w:t>расположен</w:t>
      </w:r>
      <w:proofErr w:type="gramEnd"/>
      <w:r w:rsidRPr="0098206B">
        <w:rPr>
          <w:sz w:val="28"/>
          <w:szCs w:val="28"/>
        </w:rPr>
        <w:t xml:space="preserve"> в границах </w:t>
      </w:r>
      <w:proofErr w:type="spellStart"/>
      <w:r w:rsidRPr="0098206B">
        <w:rPr>
          <w:sz w:val="28"/>
          <w:szCs w:val="28"/>
        </w:rPr>
        <w:t>при</w:t>
      </w:r>
      <w:r>
        <w:rPr>
          <w:sz w:val="28"/>
          <w:szCs w:val="28"/>
        </w:rPr>
        <w:t>аэродромной</w:t>
      </w:r>
      <w:proofErr w:type="spellEnd"/>
      <w:r>
        <w:rPr>
          <w:sz w:val="28"/>
          <w:szCs w:val="28"/>
        </w:rPr>
        <w:t xml:space="preserve"> территории аэродромов</w:t>
      </w:r>
      <w:r w:rsidRPr="0098206B">
        <w:rPr>
          <w:sz w:val="28"/>
          <w:szCs w:val="28"/>
        </w:rPr>
        <w:t xml:space="preserve"> Домодедово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Остафьево</w:t>
      </w:r>
      <w:proofErr w:type="spellEnd"/>
      <w:r>
        <w:rPr>
          <w:sz w:val="28"/>
          <w:szCs w:val="28"/>
        </w:rPr>
        <w:t>.</w:t>
      </w:r>
    </w:p>
    <w:p w:rsidR="007B5BC1" w:rsidRDefault="007B5BC1" w:rsidP="007B5BC1">
      <w:pPr>
        <w:spacing w:line="233" w:lineRule="auto"/>
        <w:ind w:firstLine="709"/>
        <w:jc w:val="both"/>
        <w:rPr>
          <w:sz w:val="28"/>
          <w:szCs w:val="28"/>
        </w:rPr>
      </w:pPr>
    </w:p>
    <w:p w:rsidR="007B5BC1" w:rsidRPr="004A27EB" w:rsidRDefault="007B5BC1" w:rsidP="007B5BC1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>
        <w:rPr>
          <w:bCs/>
          <w:sz w:val="28"/>
          <w:szCs w:val="28"/>
        </w:rPr>
        <w:t>107 461,79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Pr="007B5BC1">
        <w:rPr>
          <w:bCs/>
          <w:sz w:val="28"/>
          <w:szCs w:val="28"/>
        </w:rPr>
        <w:t>Сто семь тысяч четыреста шестьдесят один рубль 79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3 223,85</w:t>
      </w:r>
      <w:r w:rsidRPr="003B2266">
        <w:rPr>
          <w:bCs/>
          <w:sz w:val="28"/>
          <w:szCs w:val="28"/>
        </w:rPr>
        <w:t xml:space="preserve"> руб. (</w:t>
      </w:r>
      <w:r w:rsidRPr="007B5BC1">
        <w:rPr>
          <w:bCs/>
          <w:sz w:val="28"/>
          <w:szCs w:val="28"/>
        </w:rPr>
        <w:t>Три тысячи двести двадцать три рубля 85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 xml:space="preserve">107 461,79  </w:t>
      </w:r>
      <w:r w:rsidRPr="003B2266">
        <w:rPr>
          <w:sz w:val="28"/>
          <w:szCs w:val="28"/>
        </w:rPr>
        <w:t>руб. (</w:t>
      </w:r>
      <w:r w:rsidRPr="007B5BC1">
        <w:rPr>
          <w:sz w:val="28"/>
          <w:szCs w:val="28"/>
        </w:rPr>
        <w:t>Сто семь тысяч четыреста шестьдесят один рубль 79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7B5BC1" w:rsidRPr="004A27EB" w:rsidRDefault="007B5BC1" w:rsidP="007B5BC1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Нарциссов Виталий Валерьевич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>
        <w:rPr>
          <w:color w:val="000000"/>
          <w:sz w:val="28"/>
          <w:szCs w:val="28"/>
        </w:rPr>
        <w:t>1 190 675,39</w:t>
      </w:r>
      <w:r w:rsidRPr="0098206B">
        <w:rPr>
          <w:color w:val="000000"/>
          <w:sz w:val="28"/>
          <w:szCs w:val="28"/>
        </w:rPr>
        <w:t xml:space="preserve"> руб. (</w:t>
      </w:r>
      <w:r w:rsidRPr="007B5BC1">
        <w:rPr>
          <w:color w:val="000000"/>
          <w:sz w:val="28"/>
          <w:szCs w:val="28"/>
        </w:rPr>
        <w:t xml:space="preserve">Один миллион сто девяносто тысяч </w:t>
      </w:r>
      <w:r w:rsidRPr="007B5BC1">
        <w:rPr>
          <w:color w:val="000000"/>
          <w:sz w:val="28"/>
          <w:szCs w:val="28"/>
        </w:rPr>
        <w:lastRenderedPageBreak/>
        <w:t>шестьсот семьдесят пять рублей 39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7B5BC1" w:rsidRPr="004A27EB" w:rsidRDefault="007B5BC1" w:rsidP="007B5BC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7B5BC1" w:rsidRDefault="007B5BC1" w:rsidP="007B5BC1">
      <w:pPr>
        <w:jc w:val="both"/>
        <w:rPr>
          <w:sz w:val="28"/>
          <w:szCs w:val="28"/>
        </w:rPr>
      </w:pPr>
    </w:p>
    <w:p w:rsidR="007B5BC1" w:rsidRDefault="007B5BC1" w:rsidP="007B5BC1">
      <w:pPr>
        <w:jc w:val="both"/>
        <w:rPr>
          <w:sz w:val="28"/>
          <w:szCs w:val="28"/>
        </w:rPr>
      </w:pPr>
    </w:p>
    <w:p w:rsidR="007B5BC1" w:rsidRPr="004A27EB" w:rsidRDefault="007B5BC1" w:rsidP="007B5BC1">
      <w:pPr>
        <w:jc w:val="both"/>
        <w:rPr>
          <w:sz w:val="28"/>
          <w:szCs w:val="28"/>
        </w:rPr>
      </w:pPr>
    </w:p>
    <w:p w:rsidR="007B5BC1" w:rsidRDefault="007B5BC1" w:rsidP="007B5BC1">
      <w:pPr>
        <w:jc w:val="both"/>
        <w:rPr>
          <w:sz w:val="28"/>
          <w:szCs w:val="28"/>
        </w:rPr>
      </w:pPr>
    </w:p>
    <w:p w:rsidR="007B5BC1" w:rsidRDefault="007B5BC1" w:rsidP="007B5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BC1" w:rsidRDefault="007B5BC1" w:rsidP="007B5B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комитета</w:t>
      </w:r>
    </w:p>
    <w:p w:rsidR="007B5BC1" w:rsidRDefault="007B5BC1" w:rsidP="007B5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>
        <w:rPr>
          <w:sz w:val="28"/>
          <w:szCs w:val="28"/>
        </w:rPr>
        <w:t xml:space="preserve">Л. В. </w:t>
      </w:r>
      <w:proofErr w:type="spellStart"/>
      <w:r>
        <w:rPr>
          <w:sz w:val="28"/>
          <w:szCs w:val="28"/>
        </w:rPr>
        <w:t>Енбекова</w:t>
      </w:r>
      <w:proofErr w:type="spellEnd"/>
    </w:p>
    <w:p w:rsidR="007B5BC1" w:rsidRDefault="007B5BC1" w:rsidP="007B5BC1">
      <w:pPr>
        <w:jc w:val="both"/>
        <w:rPr>
          <w:sz w:val="28"/>
          <w:szCs w:val="28"/>
        </w:rPr>
      </w:pPr>
    </w:p>
    <w:p w:rsidR="007B5BC1" w:rsidRDefault="007B5BC1" w:rsidP="007B5BC1">
      <w:pPr>
        <w:jc w:val="both"/>
        <w:rPr>
          <w:sz w:val="28"/>
          <w:szCs w:val="28"/>
        </w:rPr>
      </w:pPr>
    </w:p>
    <w:p w:rsidR="007B5BC1" w:rsidRDefault="007B5BC1" w:rsidP="007B5BC1">
      <w:pPr>
        <w:jc w:val="both"/>
        <w:rPr>
          <w:sz w:val="28"/>
          <w:szCs w:val="28"/>
        </w:rPr>
      </w:pPr>
    </w:p>
    <w:p w:rsidR="007B5BC1" w:rsidRDefault="007B5BC1" w:rsidP="007B5BC1">
      <w:pPr>
        <w:jc w:val="both"/>
        <w:rPr>
          <w:sz w:val="28"/>
          <w:szCs w:val="28"/>
        </w:rPr>
      </w:pPr>
    </w:p>
    <w:p w:rsidR="007B5BC1" w:rsidRDefault="007B5BC1" w:rsidP="007B5BC1">
      <w:pPr>
        <w:jc w:val="both"/>
        <w:rPr>
          <w:sz w:val="28"/>
          <w:szCs w:val="28"/>
        </w:rPr>
      </w:pPr>
    </w:p>
    <w:p w:rsidR="007B5BC1" w:rsidRDefault="007B5BC1" w:rsidP="007B5BC1">
      <w:pPr>
        <w:jc w:val="both"/>
        <w:rPr>
          <w:sz w:val="28"/>
          <w:szCs w:val="28"/>
        </w:rPr>
      </w:pPr>
    </w:p>
    <w:p w:rsidR="007B5BC1" w:rsidRDefault="007B5BC1" w:rsidP="007B5BC1">
      <w:pPr>
        <w:jc w:val="both"/>
        <w:rPr>
          <w:sz w:val="28"/>
          <w:szCs w:val="28"/>
        </w:rPr>
      </w:pPr>
    </w:p>
    <w:p w:rsidR="007B5BC1" w:rsidRDefault="007B5BC1" w:rsidP="007B5BC1">
      <w:pPr>
        <w:jc w:val="both"/>
        <w:rPr>
          <w:sz w:val="28"/>
          <w:szCs w:val="28"/>
        </w:rPr>
      </w:pPr>
    </w:p>
    <w:p w:rsidR="007B5BC1" w:rsidRDefault="007B5BC1" w:rsidP="007B5BC1">
      <w:pPr>
        <w:jc w:val="both"/>
        <w:rPr>
          <w:sz w:val="28"/>
          <w:szCs w:val="28"/>
        </w:rPr>
      </w:pPr>
    </w:p>
    <w:p w:rsidR="007B5BC1" w:rsidRDefault="007B5BC1" w:rsidP="007B5BC1">
      <w:pPr>
        <w:rPr>
          <w:sz w:val="28"/>
          <w:szCs w:val="28"/>
        </w:rPr>
      </w:pPr>
    </w:p>
    <w:p w:rsidR="007B5BC1" w:rsidRDefault="007B5BC1" w:rsidP="007B5BC1">
      <w:pPr>
        <w:rPr>
          <w:sz w:val="28"/>
          <w:szCs w:val="28"/>
        </w:rPr>
      </w:pPr>
    </w:p>
    <w:p w:rsidR="007B5BC1" w:rsidRDefault="007B5BC1" w:rsidP="007B5BC1">
      <w:pPr>
        <w:rPr>
          <w:sz w:val="28"/>
          <w:szCs w:val="28"/>
        </w:rPr>
      </w:pPr>
    </w:p>
    <w:p w:rsidR="007B5BC1" w:rsidRDefault="007B5BC1" w:rsidP="007B5BC1">
      <w:pPr>
        <w:rPr>
          <w:sz w:val="28"/>
          <w:szCs w:val="28"/>
        </w:rPr>
      </w:pPr>
    </w:p>
    <w:p w:rsidR="007B5BC1" w:rsidRDefault="007B5BC1" w:rsidP="007B5BC1">
      <w:pPr>
        <w:rPr>
          <w:sz w:val="28"/>
          <w:szCs w:val="28"/>
        </w:rPr>
      </w:pPr>
    </w:p>
    <w:p w:rsidR="007B5BC1" w:rsidRDefault="007B5BC1" w:rsidP="007B5BC1">
      <w:pPr>
        <w:rPr>
          <w:sz w:val="28"/>
          <w:szCs w:val="28"/>
        </w:rPr>
      </w:pPr>
    </w:p>
    <w:p w:rsidR="007B5BC1" w:rsidRDefault="007B5BC1" w:rsidP="007B5BC1">
      <w:pPr>
        <w:rPr>
          <w:sz w:val="28"/>
          <w:szCs w:val="28"/>
        </w:rPr>
      </w:pPr>
    </w:p>
    <w:p w:rsidR="007B5BC1" w:rsidRDefault="007B5BC1" w:rsidP="007B5BC1">
      <w:pPr>
        <w:rPr>
          <w:sz w:val="28"/>
          <w:szCs w:val="28"/>
        </w:rPr>
      </w:pPr>
    </w:p>
    <w:p w:rsidR="007B5BC1" w:rsidRDefault="007B5BC1" w:rsidP="007B5BC1">
      <w:pPr>
        <w:rPr>
          <w:sz w:val="28"/>
          <w:szCs w:val="28"/>
        </w:rPr>
      </w:pPr>
    </w:p>
    <w:p w:rsidR="007B5BC1" w:rsidRDefault="007B5BC1" w:rsidP="007B5BC1">
      <w:pPr>
        <w:rPr>
          <w:sz w:val="28"/>
          <w:szCs w:val="28"/>
        </w:rPr>
      </w:pPr>
    </w:p>
    <w:p w:rsidR="007B5BC1" w:rsidRDefault="007B5BC1" w:rsidP="007B5BC1">
      <w:pPr>
        <w:rPr>
          <w:sz w:val="28"/>
          <w:szCs w:val="28"/>
        </w:rPr>
      </w:pPr>
    </w:p>
    <w:p w:rsidR="007B5BC1" w:rsidRDefault="007B5BC1" w:rsidP="007B5BC1">
      <w:pPr>
        <w:rPr>
          <w:sz w:val="28"/>
          <w:szCs w:val="28"/>
        </w:rPr>
      </w:pPr>
    </w:p>
    <w:p w:rsidR="007B5BC1" w:rsidRDefault="007B5BC1" w:rsidP="007B5BC1">
      <w:pPr>
        <w:rPr>
          <w:sz w:val="28"/>
          <w:szCs w:val="28"/>
        </w:rPr>
      </w:pPr>
    </w:p>
    <w:p w:rsidR="007B5BC1" w:rsidRDefault="007B5BC1" w:rsidP="007B5BC1">
      <w:pPr>
        <w:rPr>
          <w:sz w:val="28"/>
          <w:szCs w:val="28"/>
        </w:rPr>
      </w:pPr>
    </w:p>
    <w:p w:rsidR="007B5BC1" w:rsidRDefault="007B5BC1" w:rsidP="007B5BC1">
      <w:pPr>
        <w:rPr>
          <w:sz w:val="28"/>
          <w:szCs w:val="28"/>
        </w:rPr>
      </w:pPr>
    </w:p>
    <w:p w:rsidR="007B5BC1" w:rsidRPr="00914303" w:rsidRDefault="007B5BC1" w:rsidP="007B5BC1">
      <w:pPr>
        <w:rPr>
          <w:sz w:val="28"/>
          <w:szCs w:val="28"/>
        </w:rPr>
      </w:pPr>
      <w:r>
        <w:rPr>
          <w:sz w:val="28"/>
          <w:szCs w:val="28"/>
        </w:rPr>
        <w:t>Т.Ю. Водохлебова</w:t>
      </w:r>
    </w:p>
    <w:p w:rsidR="007B5BC1" w:rsidRPr="00914303" w:rsidRDefault="007B5BC1" w:rsidP="007B5BC1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7B5BC1" w:rsidRDefault="007B5BC1" w:rsidP="007B5BC1"/>
    <w:p w:rsidR="007B5BC1" w:rsidRDefault="007B5BC1" w:rsidP="007B5BC1"/>
    <w:p w:rsidR="007B5BC1" w:rsidRDefault="007B5BC1" w:rsidP="007B5BC1"/>
    <w:p w:rsidR="001F62FD" w:rsidRDefault="001F62FD"/>
    <w:sectPr w:rsidR="001F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C1"/>
    <w:rsid w:val="001F62FD"/>
    <w:rsid w:val="003A05A2"/>
    <w:rsid w:val="004E230D"/>
    <w:rsid w:val="007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BC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BC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B5B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A05A2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3A05A2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3A05A2"/>
    <w:pPr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3A05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BC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BC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B5B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A05A2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3A05A2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3A05A2"/>
    <w:pPr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3A05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cp:lastPrinted>2020-02-20T06:14:00Z</cp:lastPrinted>
  <dcterms:created xsi:type="dcterms:W3CDTF">2020-02-20T05:48:00Z</dcterms:created>
  <dcterms:modified xsi:type="dcterms:W3CDTF">2020-02-20T06:15:00Z</dcterms:modified>
</cp:coreProperties>
</file>